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PROJEKT TECHNICZNY</w:t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45"/>
        <w:gridCol w:w="5755"/>
        <w:tblGridChange w:id="0">
          <w:tblGrid>
            <w:gridCol w:w="2745"/>
            <w:gridCol w:w="5755"/>
          </w:tblGrid>
        </w:tblGridChange>
      </w:tblGrid>
      <w:tr>
        <w:trPr>
          <w:cantSplit w:val="0"/>
          <w:trHeight w:val="175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INWESTOR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6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NAZWA ZAMIERZENIA BUDOWLANEGO</w:t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ADRES I KATEGORIA OBIEKTU BUDOWLANEGO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POZOSTAŁE DANE ADRESOWE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SPIS ZAWARTOŚCI: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- ELEMENTY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PROJEKT TECHNICZNY</w:t>
      </w:r>
    </w:p>
    <w:p w:rsidR="00000000" w:rsidDel="00000000" w:rsidP="00000000" w:rsidRDefault="00000000" w:rsidRPr="00000000" w14:paraId="00000018">
      <w:pPr>
        <w:jc w:val="center"/>
        <w:rPr>
          <w:b w:val="1"/>
          <w:bCs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45"/>
        <w:gridCol w:w="5755"/>
        <w:tblGridChange w:id="0">
          <w:tblGrid>
            <w:gridCol w:w="2745"/>
            <w:gridCol w:w="5755"/>
          </w:tblGrid>
        </w:tblGridChange>
      </w:tblGrid>
      <w:tr>
        <w:trPr>
          <w:cantSplit w:val="0"/>
          <w:trHeight w:val="175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INWESTOR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6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NAZWA ZAMIERZENIA BUDOWLANEGO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7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ADRES I KATEGORIA OBIEKTU BUDOWLANEGO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1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POZOSTAŁE DANE ADRESOWE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ZESPÓŁ AUTORSKI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Spis treści projektu technicznego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Dokumenty dołączone do projektu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Kopia decyzji o nadaniu projektantom wszystkich specjalności uprawnień budowlanych                   w odpowiedniej specjalności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Kopia zaświadczenia o przynależności projektantów wszystkich specjalności do właściwej izby samorządu zawodowego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Oświadczenie projektantów wszystkich specjalności o sporządzeniu projektu zgodnie                            z obowiązującymi przepisami i zasadami wiedzy technicznej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Część techniczna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Część opisowa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Dane ogólne, rodzaj i kategoria obiektu budowlanego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Podstawa opracowania dokumentacji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Charakterystyczne parametry obiektu budowlanego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Opis stanu istniejącego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Sposób użytkowania oraz program użytkowy obiektu budowlanego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Technologia wykonania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6.1 Boisko wielofunkcyjne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Rozwiązania materiałowe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7.1.Boisko wielofunkcyjne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7.2 Konstrukcja nawierzchni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7.3 Charakterystyka podłoża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7.4 Charakterystyka nawierzchni polipropylenowej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7.5 Instrukcja użytkowania i konserwacji nawierzchni polipropylenowej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7.6 Wyposażenie boiska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7.8 Odwodnienie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7.9 Informacja o wpływie inwestycji na środowisko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7.10 Ochrona p. poż.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7.11 Określenie sposobu użytkowania obiektu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Opinia geotechniczna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Opis warunków dla osób niepełnosprawnych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Uwagi końcowe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OPIS DO PROJEKTU TECHNICZNEGO</w:t>
      </w:r>
    </w:p>
    <w:p w:rsidR="00000000" w:rsidDel="00000000" w:rsidP="00000000" w:rsidRDefault="00000000" w:rsidRPr="00000000" w14:paraId="00000053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DANE OGÓLNE, RODZAJ I KATEGORIA OBIEKTU BUDOWLANEGO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Projektowany obiekt to boisko sportowe o wymiarach 44x22m w ramach którego wydzielono boisko do: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piłki ręcznej,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tenisa ziemnego,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- 2x koszykówki,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siatkówki.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/>
      </w:pPr>
      <w:r w:rsidDel="00000000" w:rsidR="00000000" w:rsidRPr="00000000">
        <w:rPr>
          <w:rtl w:val="0"/>
        </w:rPr>
        <w:t xml:space="preserve">Obiekt należy do kategorii VIII – inne obiekty.</w:t>
      </w:r>
    </w:p>
    <w:p w:rsidR="00000000" w:rsidDel="00000000" w:rsidP="00000000" w:rsidRDefault="00000000" w:rsidRPr="00000000" w14:paraId="0000005B">
      <w:pPr>
        <w:jc w:val="both"/>
        <w:rPr/>
      </w:pPr>
      <w:r w:rsidDel="00000000" w:rsidR="00000000" w:rsidRPr="00000000">
        <w:rPr>
          <w:rtl w:val="0"/>
        </w:rPr>
        <w:t xml:space="preserve">Inwestor: Dane w adaptacji projektu typowego</w:t>
      </w:r>
    </w:p>
    <w:p w:rsidR="00000000" w:rsidDel="00000000" w:rsidP="00000000" w:rsidRDefault="00000000" w:rsidRPr="00000000" w14:paraId="0000005C">
      <w:pPr>
        <w:jc w:val="both"/>
        <w:rPr/>
      </w:pPr>
      <w:r w:rsidDel="00000000" w:rsidR="00000000" w:rsidRPr="00000000">
        <w:rPr>
          <w:rtl w:val="0"/>
        </w:rPr>
        <w:t xml:space="preserve">Adres: Dane w adaptacji projektu typowego</w:t>
      </w:r>
    </w:p>
    <w:p w:rsidR="00000000" w:rsidDel="00000000" w:rsidP="00000000" w:rsidRDefault="00000000" w:rsidRPr="00000000" w14:paraId="0000005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PODSTAWA OPRACOWANIA DOKUMENTACJI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Wytyczne Zamawiającego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Projekt Budowlany zatwierdzony ostateczną decyzją pozwalającą na budowę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Mapa do celów projektowych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Opinia geotechniczna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Wytyczne materiałowe i instrukcje producentów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CHARAKTERYSTYCZNE PARAMETRY OBIEKTU BUDOWLANEGO</w:t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  <w:t xml:space="preserve">Powierzchnia boiska: 968 m2</w:t>
      </w:r>
    </w:p>
    <w:p w:rsidR="00000000" w:rsidDel="00000000" w:rsidP="00000000" w:rsidRDefault="00000000" w:rsidRPr="00000000" w14:paraId="00000067">
      <w:pPr>
        <w:jc w:val="both"/>
        <w:rPr/>
      </w:pPr>
      <w:r w:rsidDel="00000000" w:rsidR="00000000" w:rsidRPr="00000000">
        <w:rPr>
          <w:rtl w:val="0"/>
        </w:rPr>
        <w:t xml:space="preserve">Kubatura: nie dotyczy</w:t>
      </w:r>
    </w:p>
    <w:p w:rsidR="00000000" w:rsidDel="00000000" w:rsidP="00000000" w:rsidRDefault="00000000" w:rsidRPr="00000000" w14:paraId="00000068">
      <w:pPr>
        <w:jc w:val="both"/>
        <w:rPr/>
      </w:pPr>
      <w:r w:rsidDel="00000000" w:rsidR="00000000" w:rsidRPr="00000000">
        <w:rPr>
          <w:rtl w:val="0"/>
        </w:rPr>
        <w:t xml:space="preserve">Wymiary boiska: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BOISKO DO KOSZYKÓWKI x2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wymiary: 1500cm x 2800 cm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powierzchnia: 420m2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BOISKO DO PIŁKI RĘCZNEJ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wymiary: 2000 cm x 4000 cm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powierzchnia: 800m2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BOISKO DO SIATKÓWKI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wymiary: 1800 cm x 900 cm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powierzchnia: 162m2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KORT TENISOWY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wymiary: 3600 x 1800 cm</w:t>
      </w:r>
    </w:p>
    <w:p w:rsidR="00000000" w:rsidDel="00000000" w:rsidP="00000000" w:rsidRDefault="00000000" w:rsidRPr="00000000" w14:paraId="00000077">
      <w:pPr>
        <w:jc w:val="both"/>
        <w:rPr/>
      </w:pPr>
      <w:r w:rsidDel="00000000" w:rsidR="00000000" w:rsidRPr="00000000">
        <w:rPr>
          <w:rtl w:val="0"/>
        </w:rPr>
        <w:t xml:space="preserve">powierzchnia: 648m2m</w:t>
      </w:r>
    </w:p>
    <w:p w:rsidR="00000000" w:rsidDel="00000000" w:rsidP="00000000" w:rsidRDefault="00000000" w:rsidRPr="00000000" w14:paraId="00000078">
      <w:pPr>
        <w:jc w:val="both"/>
        <w:rPr/>
      </w:pPr>
      <w:r w:rsidDel="00000000" w:rsidR="00000000" w:rsidRPr="00000000">
        <w:rPr>
          <w:rtl w:val="0"/>
        </w:rPr>
        <w:t xml:space="preserve">Rzeczywiste wymiary boisk mogą się minimalnie różnić - wynikają z rozmiarów płytek nawierzchni polipropylenowej.</w:t>
      </w:r>
    </w:p>
    <w:p w:rsidR="00000000" w:rsidDel="00000000" w:rsidP="00000000" w:rsidRDefault="00000000" w:rsidRPr="00000000" w14:paraId="00000079">
      <w:pPr>
        <w:jc w:val="both"/>
        <w:rPr/>
      </w:pPr>
      <w:r w:rsidDel="00000000" w:rsidR="00000000" w:rsidRPr="00000000">
        <w:rPr>
          <w:rtl w:val="0"/>
        </w:rPr>
        <w:t xml:space="preserve">Obszar oddziaływania projektowanego obiektu zamyka się w granicach działek objętych Opracowaniem.</w:t>
      </w:r>
    </w:p>
    <w:p w:rsidR="00000000" w:rsidDel="00000000" w:rsidP="00000000" w:rsidRDefault="00000000" w:rsidRPr="00000000" w14:paraId="0000007A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OPIS STANU ISTNIEJĄCEGO.</w:t>
      </w:r>
    </w:p>
    <w:p w:rsidR="00000000" w:rsidDel="00000000" w:rsidP="00000000" w:rsidRDefault="00000000" w:rsidRPr="00000000" w14:paraId="0000007C">
      <w:pPr>
        <w:jc w:val="both"/>
        <w:rPr/>
      </w:pPr>
      <w:r w:rsidDel="00000000" w:rsidR="00000000" w:rsidRPr="00000000">
        <w:rPr>
          <w:rtl w:val="0"/>
        </w:rPr>
        <w:t xml:space="preserve">Tereny zabudowane inne - Bi - o nawierzchni trawiastej.</w:t>
      </w:r>
    </w:p>
    <w:p w:rsidR="00000000" w:rsidDel="00000000" w:rsidP="00000000" w:rsidRDefault="00000000" w:rsidRPr="00000000" w14:paraId="0000007D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SPOSÓB UŻYTKOWANIA ORAZ PROGRAM UŻYTKOWY OBIEKTU BUDOWLANEGO</w:t>
      </w:r>
    </w:p>
    <w:p w:rsidR="00000000" w:rsidDel="00000000" w:rsidP="00000000" w:rsidRDefault="00000000" w:rsidRPr="00000000" w14:paraId="0000007E">
      <w:pPr>
        <w:jc w:val="both"/>
        <w:rPr/>
      </w:pPr>
      <w:r w:rsidDel="00000000" w:rsidR="00000000" w:rsidRPr="00000000">
        <w:rPr>
          <w:rtl w:val="0"/>
        </w:rPr>
        <w:t xml:space="preserve">Obiekt w postaci boiska z polem do gry w różne dyscypliny sportowe, wyposażony zostanie                  w kosze do gry w koszykówkę, zestaw do gry w siatkówkę / badminton, bramki do piłki ręcznej oraz zestaw do gry w tenisa ziemnego. Projektuje się obiekt ogrodzić w formie piłkochwytów o wysokości 4,0m. </w:t>
      </w:r>
    </w:p>
    <w:p w:rsidR="00000000" w:rsidDel="00000000" w:rsidP="00000000" w:rsidRDefault="00000000" w:rsidRPr="00000000" w14:paraId="0000007F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TECHNOLOGIA WYKONANIA, ROZWIĄZANIA MATERIAŁOWE I KONSTRUKCYJNE</w:t>
      </w:r>
    </w:p>
    <w:p w:rsidR="00000000" w:rsidDel="00000000" w:rsidP="00000000" w:rsidRDefault="00000000" w:rsidRPr="00000000" w14:paraId="0000008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6.1 Boisko wielofunkcyjne</w:t>
      </w:r>
    </w:p>
    <w:p w:rsidR="00000000" w:rsidDel="00000000" w:rsidP="00000000" w:rsidRDefault="00000000" w:rsidRPr="00000000" w14:paraId="00000081">
      <w:pPr>
        <w:jc w:val="both"/>
        <w:rPr/>
      </w:pPr>
      <w:r w:rsidDel="00000000" w:rsidR="00000000" w:rsidRPr="00000000">
        <w:rPr>
          <w:rtl w:val="0"/>
        </w:rPr>
        <w:t xml:space="preserve">Usytuowanie boiska na posesji należy wytyczyć geodezyjnie, zgodnie z projektem zagospodarowania terenu. Przed wykonaniem boiska należy zebrać humus oraz całkowicie usunąć warstwy nasypowe. Należy zachować spadki 0,5% od osi symetrii boiska w kierunku krótszych brzegów każdego z boisk (podłużnie). Po obwodzie należy wykonać obrzeża betonowe o wym. 8 x 30 cm (beton C 12/15). Wykop pod boiskiem zasypać piaskiem i zagęścić do wartości, Is min 0,97. Na zagęszczonej warstwie gruntu rodzimego wykonać podbudowę z pospółki gr 10-15 cm. Na tych warstwach należy wykonać płytę betonową, z betonu C 30/37 W8-F150 o średniej grubości 10-12 cm ze spadkami opisanymi powyżej. Nierówność płyty betonowej to max. 5 mm mierząc łatą o dł. 3 m. Beton ze zbrojeniem rozproszonym stalowym lub polimerowym.</w:t>
      </w:r>
    </w:p>
    <w:p w:rsidR="00000000" w:rsidDel="00000000" w:rsidP="00000000" w:rsidRDefault="00000000" w:rsidRPr="00000000" w14:paraId="00000082">
      <w:pPr>
        <w:jc w:val="both"/>
        <w:rPr/>
      </w:pPr>
      <w:r w:rsidDel="00000000" w:rsidR="00000000" w:rsidRPr="00000000">
        <w:rPr>
          <w:rtl w:val="0"/>
        </w:rPr>
        <w:t xml:space="preserve">Na boisku zostaną zabetonowane tuleje wyposażenia sportowego, rozłożona zostanie nawierzchnia polipropylenowa z pomalowanymi liniami określonych dyscyplin (szczegółowy opis poniżej). </w:t>
      </w:r>
    </w:p>
    <w:p w:rsidR="00000000" w:rsidDel="00000000" w:rsidP="00000000" w:rsidRDefault="00000000" w:rsidRPr="00000000" w14:paraId="00000083">
      <w:pPr>
        <w:jc w:val="both"/>
        <w:rPr/>
      </w:pPr>
      <w:r w:rsidDel="00000000" w:rsidR="00000000" w:rsidRPr="00000000">
        <w:rPr>
          <w:rtl w:val="0"/>
        </w:rPr>
        <w:t xml:space="preserve">Aby umożliwić grę w koszykówkę turniejową boisko zostanie wyposażone w kosze o standardowej wysokości – 3,05 m. Na boisku do siatkówki zamontowane zostaną słupki stalowe z regulacją wysokości zawieszenia siatki, umożliwiające grę w siatkówkę i badmintona. Aby umożliwić grę w piłkę ręczną zostaną zamontowane bramki o wymiarach 3x2. Grę w tenisa umożliwi zamontowanie słupków stalowych do tenisa.</w:t>
      </w:r>
    </w:p>
    <w:p w:rsidR="00000000" w:rsidDel="00000000" w:rsidP="00000000" w:rsidRDefault="00000000" w:rsidRPr="00000000" w14:paraId="00000084">
      <w:pPr>
        <w:jc w:val="both"/>
        <w:rPr/>
      </w:pPr>
      <w:r w:rsidDel="00000000" w:rsidR="00000000" w:rsidRPr="00000000">
        <w:rPr>
          <w:rtl w:val="0"/>
        </w:rPr>
        <w:t xml:space="preserve">Wszystkie urządzenia sportowe powinny być montowane w tulejach zgodnie z zaleceniami producenta oraz posiadać Certyfikaty Bezpieczeństwa B.</w:t>
      </w:r>
    </w:p>
    <w:p w:rsidR="00000000" w:rsidDel="00000000" w:rsidP="00000000" w:rsidRDefault="00000000" w:rsidRPr="00000000" w14:paraId="00000085">
      <w:pPr>
        <w:jc w:val="both"/>
        <w:rPr/>
      </w:pPr>
      <w:r w:rsidDel="00000000" w:rsidR="00000000" w:rsidRPr="00000000">
        <w:rPr>
          <w:rtl w:val="0"/>
        </w:rPr>
        <w:t xml:space="preserve"> Po obwodzie zewnętrznym boiska należy posadowić słupy do piłkochwytów - ø 60 mm w kolorze zielonym RAL 6005 o wys. 4 m powyżej poziomu terenu, zgodnie z rys. a następnie rozpiąć na nich siatkę polipropylenową o oczkach 50x50 mm. na lince stalowej ø 3mm w osłonie plastikowej. Słupy od piłkochwytu osadzone w stopach fundamentowych wylewanych bezpośrednio do gruntu, o wym. min 20x20 cm, wys. min. 100 cm poniżej terenu. zgodnie z rys. 60mm (beton C 12/15). Słup osadzony w betonie na głębokość 90 cm.</w:t>
      </w:r>
    </w:p>
    <w:p w:rsidR="00000000" w:rsidDel="00000000" w:rsidP="00000000" w:rsidRDefault="00000000" w:rsidRPr="00000000" w14:paraId="0000008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 ROZWIĄZANIA MATERIAŁOWE</w:t>
      </w:r>
    </w:p>
    <w:p w:rsidR="00000000" w:rsidDel="00000000" w:rsidP="00000000" w:rsidRDefault="00000000" w:rsidRPr="00000000" w14:paraId="0000008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7.1 Boisko wielofunkcyjne</w:t>
      </w:r>
    </w:p>
    <w:p w:rsidR="00000000" w:rsidDel="00000000" w:rsidP="00000000" w:rsidRDefault="00000000" w:rsidRPr="00000000" w14:paraId="00000089">
      <w:pPr>
        <w:jc w:val="both"/>
        <w:rPr/>
      </w:pPr>
      <w:r w:rsidDel="00000000" w:rsidR="00000000" w:rsidRPr="00000000">
        <w:rPr>
          <w:rtl w:val="0"/>
        </w:rPr>
        <w:t xml:space="preserve">Na obszarze boiska przewidziane są następujące pola do gier:</w:t>
      </w:r>
    </w:p>
    <w:p w:rsidR="00000000" w:rsidDel="00000000" w:rsidP="00000000" w:rsidRDefault="00000000" w:rsidRPr="00000000" w14:paraId="0000008A">
      <w:pPr>
        <w:jc w:val="both"/>
        <w:rPr/>
      </w:pPr>
      <w:r w:rsidDel="00000000" w:rsidR="00000000" w:rsidRPr="00000000">
        <w:rPr>
          <w:rtl w:val="0"/>
        </w:rPr>
        <w:t xml:space="preserve">O powierzchni polipropylenowej:</w:t>
      </w:r>
    </w:p>
    <w:p w:rsidR="00000000" w:rsidDel="00000000" w:rsidP="00000000" w:rsidRDefault="00000000" w:rsidRPr="00000000" w14:paraId="0000008B">
      <w:pPr>
        <w:jc w:val="both"/>
        <w:rPr/>
      </w:pPr>
      <w:r w:rsidDel="00000000" w:rsidR="00000000" w:rsidRPr="00000000">
        <w:rPr>
          <w:rtl w:val="0"/>
        </w:rPr>
        <w:t xml:space="preserve">1. boisko do koszykówki x2</w:t>
      </w:r>
    </w:p>
    <w:p w:rsidR="00000000" w:rsidDel="00000000" w:rsidP="00000000" w:rsidRDefault="00000000" w:rsidRPr="00000000" w14:paraId="0000008C">
      <w:pPr>
        <w:jc w:val="both"/>
        <w:rPr/>
      </w:pPr>
      <w:r w:rsidDel="00000000" w:rsidR="00000000" w:rsidRPr="00000000">
        <w:rPr>
          <w:rtl w:val="0"/>
        </w:rPr>
        <w:t xml:space="preserve">2. boisko do siatkówki/ badmintona</w:t>
      </w:r>
    </w:p>
    <w:p w:rsidR="00000000" w:rsidDel="00000000" w:rsidP="00000000" w:rsidRDefault="00000000" w:rsidRPr="00000000" w14:paraId="0000008D">
      <w:pPr>
        <w:jc w:val="both"/>
        <w:rPr/>
      </w:pPr>
      <w:r w:rsidDel="00000000" w:rsidR="00000000" w:rsidRPr="00000000">
        <w:rPr>
          <w:rtl w:val="0"/>
        </w:rPr>
        <w:t xml:space="preserve">3. boisko do tenisa ziemnego</w:t>
      </w:r>
    </w:p>
    <w:p w:rsidR="00000000" w:rsidDel="00000000" w:rsidP="00000000" w:rsidRDefault="00000000" w:rsidRPr="00000000" w14:paraId="0000008E">
      <w:pPr>
        <w:jc w:val="both"/>
        <w:rPr/>
      </w:pPr>
      <w:r w:rsidDel="00000000" w:rsidR="00000000" w:rsidRPr="00000000">
        <w:rPr>
          <w:rtl w:val="0"/>
        </w:rPr>
        <w:t xml:space="preserve">4. boisko do piłki ręcznej</w:t>
      </w:r>
    </w:p>
    <w:p w:rsidR="00000000" w:rsidDel="00000000" w:rsidP="00000000" w:rsidRDefault="00000000" w:rsidRPr="00000000" w14:paraId="0000008F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7.2 Konstrukcja nawierzchni:</w:t>
      </w:r>
    </w:p>
    <w:p w:rsidR="00000000" w:rsidDel="00000000" w:rsidP="00000000" w:rsidRDefault="00000000" w:rsidRPr="00000000" w14:paraId="00000090">
      <w:pPr>
        <w:jc w:val="both"/>
        <w:rPr/>
      </w:pPr>
      <w:r w:rsidDel="00000000" w:rsidR="00000000" w:rsidRPr="00000000">
        <w:rPr>
          <w:rtl w:val="0"/>
        </w:rPr>
        <w:t xml:space="preserve">Warstwę wierzchnią boiska wielofunkcyjnego stanowi nawierzchnia z płytek polipropylenowych. Polipropylenowa nawierzchnia modułowa, wytwarzana przez formowanie wtryskowe w postaci odpornych na uderzenie płytek z tworzywa sztucznego układanych na podbudowie betonowej. Płytki posiadają także dodatki antystatyczne redukujące nagromadzenie ładunków elektrostatycznych na użytkownikach boisk.</w:t>
      </w:r>
    </w:p>
    <w:p w:rsidR="00000000" w:rsidDel="00000000" w:rsidP="00000000" w:rsidRDefault="00000000" w:rsidRPr="00000000" w14:paraId="00000091">
      <w:pPr>
        <w:jc w:val="both"/>
        <w:rPr/>
      </w:pPr>
      <w:r w:rsidDel="00000000" w:rsidR="00000000" w:rsidRPr="00000000">
        <w:rPr>
          <w:rtl w:val="0"/>
        </w:rPr>
        <w:t xml:space="preserve">Kolory boiska oraz linii do ustalenia z Zamawiającym i Użytkownikiem. Szerokość linii 5 cm.</w:t>
      </w:r>
    </w:p>
    <w:p w:rsidR="00000000" w:rsidDel="00000000" w:rsidP="00000000" w:rsidRDefault="00000000" w:rsidRPr="00000000" w14:paraId="00000092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7.3 Charakterystyka podłoża</w:t>
      </w:r>
    </w:p>
    <w:p w:rsidR="00000000" w:rsidDel="00000000" w:rsidP="00000000" w:rsidRDefault="00000000" w:rsidRPr="00000000" w14:paraId="00000093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Podbudowa betonowa stabilna, na podłożu dobrze zagęszczonym i równym.</w:t>
      </w:r>
    </w:p>
    <w:p w:rsidR="00000000" w:rsidDel="00000000" w:rsidP="00000000" w:rsidRDefault="00000000" w:rsidRPr="00000000" w14:paraId="00000094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7.4 Charakterystyka nawierzchni polipropylenowej:</w:t>
      </w:r>
    </w:p>
    <w:p w:rsidR="00000000" w:rsidDel="00000000" w:rsidP="00000000" w:rsidRDefault="00000000" w:rsidRPr="00000000" w14:paraId="00000095">
      <w:pPr>
        <w:jc w:val="both"/>
        <w:rPr/>
      </w:pPr>
      <w:r w:rsidDel="00000000" w:rsidR="00000000" w:rsidRPr="00000000">
        <w:rPr>
          <w:rtl w:val="0"/>
        </w:rPr>
        <w:t xml:space="preserve">Projekt zakłada przepuszczalną polipropylenową modułową nawierzchnię boiska wielofunkcyjnego z płyt o wymiarach min. 25x25 cm i grubości min. 1,8 cm ułożonej na podbudowie z betonu.</w:t>
      </w:r>
    </w:p>
    <w:p w:rsidR="00000000" w:rsidDel="00000000" w:rsidP="00000000" w:rsidRDefault="00000000" w:rsidRPr="00000000" w14:paraId="00000096">
      <w:pPr>
        <w:jc w:val="both"/>
        <w:rPr/>
      </w:pPr>
      <w:r w:rsidDel="00000000" w:rsidR="00000000" w:rsidRPr="00000000">
        <w:rPr>
          <w:rtl w:val="0"/>
        </w:rPr>
        <w:t xml:space="preserve">Moduły wykonane z polipropylenu o ażurowej konstrukcji. Układanie nawierzchni sportowej wykonywać zgodnie z wytycznymi producenta systemu.</w:t>
      </w:r>
    </w:p>
    <w:p w:rsidR="00000000" w:rsidDel="00000000" w:rsidP="00000000" w:rsidRDefault="00000000" w:rsidRPr="00000000" w14:paraId="0000009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/>
      </w:pPr>
      <w:r w:rsidDel="00000000" w:rsidR="00000000" w:rsidRPr="00000000">
        <w:rPr>
          <w:rtl w:val="0"/>
        </w:rPr>
        <w:t xml:space="preserve">Należy stosować nawierzchnię o parametrach nie gorszych niż: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Rozmiar modułu </w:t>
      </w:r>
      <w:r w:rsidDel="00000000" w:rsidR="00000000" w:rsidRPr="00000000">
        <w:rPr>
          <w:rtl w:val="0"/>
        </w:rPr>
        <w:t xml:space="preserve">- 25 cm x 25 cm, grubość 18 mm 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Materiał</w:t>
      </w:r>
      <w:r w:rsidDel="00000000" w:rsidR="00000000" w:rsidRPr="00000000">
        <w:rPr>
          <w:rtl w:val="0"/>
        </w:rPr>
        <w:t xml:space="preserve"> – Specjalistyczna mieszanka kopolimeru polipropylenowego odpornego na uderzenia. Dodatek absorbera UV oraz antyutleniaczy zapewnia ochronę przed utratą koloru, degradacją i utlenianiem tworzywa sztucznego.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Tekstura powierzchni</w:t>
      </w:r>
      <w:r w:rsidDel="00000000" w:rsidR="00000000" w:rsidRPr="00000000">
        <w:rPr>
          <w:rtl w:val="0"/>
        </w:rPr>
        <w:t xml:space="preserve"> - Specjalnie zaprojektowana otwarta siatka zapewniająca wysoką przyczepność w każdych warunkach.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Mechanizm blokujący</w:t>
      </w:r>
      <w:r w:rsidDel="00000000" w:rsidR="00000000" w:rsidRPr="00000000">
        <w:rPr>
          <w:rtl w:val="0"/>
        </w:rPr>
        <w:t xml:space="preserve"> - System blokujący płyt umożliwia rozszerzanie i kurczenie się na skutek działania ciepła chroniąc jednocześnie przed odkształceniami powierzchni. Podłoże jest typu Lateral Forgiveness (z amortyzacją boczną). 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Kolory</w:t>
      </w:r>
      <w:r w:rsidDel="00000000" w:rsidR="00000000" w:rsidRPr="00000000">
        <w:rPr>
          <w:rtl w:val="0"/>
        </w:rPr>
        <w:t xml:space="preserve"> – Według wzornika kolorów: ceglasty, czerwony, szary, ciemny zielony, zielony, niebieski, pomarańczowy.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Konstrukcja nośna</w:t>
      </w:r>
      <w:r w:rsidDel="00000000" w:rsidR="00000000" w:rsidRPr="00000000">
        <w:rPr>
          <w:rtl w:val="0"/>
        </w:rPr>
        <w:t xml:space="preserve"> - Każda płyta jest umieszczana na 155 elementach poprzecznych. Zapewniają one stabilną podstawę oraz ugięcie w pionie.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Ciężar modułu</w:t>
      </w:r>
      <w:r w:rsidDel="00000000" w:rsidR="00000000" w:rsidRPr="00000000">
        <w:rPr>
          <w:rtl w:val="0"/>
        </w:rPr>
        <w:t xml:space="preserve">– 200 g</w:t>
      </w:r>
    </w:p>
    <w:p w:rsidR="00000000" w:rsidDel="00000000" w:rsidP="00000000" w:rsidRDefault="00000000" w:rsidRPr="00000000" w14:paraId="000000A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jc w:val="both"/>
        <w:rPr/>
      </w:pPr>
      <w:r w:rsidDel="00000000" w:rsidR="00000000" w:rsidRPr="00000000">
        <w:rPr>
          <w:rtl w:val="0"/>
        </w:rPr>
        <w:t xml:space="preserve">Nawierzchnia polipropylenowa posiada:</w:t>
      </w:r>
    </w:p>
    <w:p w:rsidR="00000000" w:rsidDel="00000000" w:rsidP="00000000" w:rsidRDefault="00000000" w:rsidRPr="00000000" w14:paraId="000000A3">
      <w:pPr>
        <w:numPr>
          <w:ilvl w:val="0"/>
          <w:numId w:val="2"/>
        </w:numPr>
        <w:ind w:left="720" w:hanging="360"/>
        <w:jc w:val="both"/>
        <w:rPr>
          <w:b w:val="1"/>
          <w:bCs w:val="1"/>
        </w:rPr>
      </w:pPr>
      <w:r w:rsidDel="00000000" w:rsidR="00000000" w:rsidRPr="00000000">
        <w:rPr>
          <w:rtl w:val="0"/>
        </w:rPr>
        <w:t xml:space="preserve">Atest PZH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2"/>
        </w:numPr>
        <w:ind w:left="720" w:hanging="360"/>
        <w:jc w:val="both"/>
        <w:rPr>
          <w:b w:val="1"/>
          <w:bCs w:val="1"/>
        </w:rPr>
      </w:pPr>
      <w:r w:rsidDel="00000000" w:rsidR="00000000" w:rsidRPr="00000000">
        <w:rPr>
          <w:rtl w:val="0"/>
        </w:rPr>
        <w:t xml:space="preserve">Potwierdzoną Klasyfikację Reakcji na ogień BFL-S1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Deklaracja zgodności z normą PN-EN 14877:2014-02 potwierdzona raportem z badań akredytowanej jednostki certyfikującej</w:t>
      </w:r>
    </w:p>
    <w:p w:rsidR="00000000" w:rsidDel="00000000" w:rsidP="00000000" w:rsidRDefault="00000000" w:rsidRPr="00000000" w14:paraId="000000A6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Certyfikat FIBA lub innej Międzynarodowej Federacji</w:t>
      </w:r>
    </w:p>
    <w:p w:rsidR="00000000" w:rsidDel="00000000" w:rsidP="00000000" w:rsidRDefault="00000000" w:rsidRPr="00000000" w14:paraId="000000A7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7.5 Instrukcja użytkowania i konserwacji nawierzchni polipropylenowej</w:t>
      </w:r>
    </w:p>
    <w:p w:rsidR="00000000" w:rsidDel="00000000" w:rsidP="00000000" w:rsidRDefault="00000000" w:rsidRPr="00000000" w14:paraId="000000A9">
      <w:pPr>
        <w:jc w:val="both"/>
        <w:rPr/>
      </w:pPr>
      <w:r w:rsidDel="00000000" w:rsidR="00000000" w:rsidRPr="00000000">
        <w:rPr>
          <w:rtl w:val="0"/>
        </w:rPr>
        <w:t xml:space="preserve">Użytkowanie nawierzchni</w:t>
      </w:r>
    </w:p>
    <w:p w:rsidR="00000000" w:rsidDel="00000000" w:rsidP="00000000" w:rsidRDefault="00000000" w:rsidRPr="00000000" w14:paraId="000000AA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1. Nawierzchnia polipropylenowa jest nawierzchnią sportową i może służyć do rekreacji sportowej, zajęć wychowania fizycznego. </w:t>
      </w:r>
    </w:p>
    <w:p w:rsidR="00000000" w:rsidDel="00000000" w:rsidP="00000000" w:rsidRDefault="00000000" w:rsidRPr="00000000" w14:paraId="000000AB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2. Nawierzchnia polipropylenowa może być również używana w trakcie różnych imprez o charakterze niesportowym (np. targi, koncerty, spotkania firmowe itp.)</w:t>
      </w:r>
    </w:p>
    <w:p w:rsidR="00000000" w:rsidDel="00000000" w:rsidP="00000000" w:rsidRDefault="00000000" w:rsidRPr="00000000" w14:paraId="000000AC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3. Zabrania się gry na nawierzchni polipropylenowej w stanie zawilgocenia (np. zaraz po opadach deszczu). Należy odczekać, aż woda obeschnie. Dzięki temu, że nawierzchnia nie nasiąka wodą i jest nawierzchnią ażurową obsycha bardzo szybko.</w:t>
      </w:r>
    </w:p>
    <w:p w:rsidR="00000000" w:rsidDel="00000000" w:rsidP="00000000" w:rsidRDefault="00000000" w:rsidRPr="00000000" w14:paraId="000000AD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4. Przed wejściem na boisko należy oczyścić podeszwy butów, aby zapewnić odpowiednie tarcie (zanieczyszczenia na podeszwach butów mogą powodować, iż będą one śliskie).</w:t>
      </w:r>
    </w:p>
    <w:p w:rsidR="00000000" w:rsidDel="00000000" w:rsidP="00000000" w:rsidRDefault="00000000" w:rsidRPr="00000000" w14:paraId="000000AE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5. Nie należy dopuszczać do jeżdżenia po boisku na motocyklach lub samochodami, ponieważ opony pojazdów mechanicznych mogą spowodować trwałe zabrudzenie nawierzchni.</w:t>
      </w:r>
    </w:p>
    <w:p w:rsidR="00000000" w:rsidDel="00000000" w:rsidP="00000000" w:rsidRDefault="00000000" w:rsidRPr="00000000" w14:paraId="000000AF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6. Na boisku zabronione jest rozpalanie ognisk.</w:t>
      </w:r>
    </w:p>
    <w:p w:rsidR="00000000" w:rsidDel="00000000" w:rsidP="00000000" w:rsidRDefault="00000000" w:rsidRPr="00000000" w14:paraId="000000B0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7. Zabronione jest usuwanie zabrudzeń lub lodu z nawierzchni za pomocą narzędzi o ostrych krawędziach, ponieważ może to doprowadzić do podrapania / zniszczenia nawierzchni.</w:t>
      </w:r>
    </w:p>
    <w:p w:rsidR="00000000" w:rsidDel="00000000" w:rsidP="00000000" w:rsidRDefault="00000000" w:rsidRPr="00000000" w14:paraId="000000B1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8. Zabronione jest montowanie/demontowanie nawierzchni w temperaturach poniżej O stopni.</w:t>
      </w:r>
    </w:p>
    <w:p w:rsidR="00000000" w:rsidDel="00000000" w:rsidP="00000000" w:rsidRDefault="00000000" w:rsidRPr="00000000" w14:paraId="000000B2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9. Ścieranie linii na nawierzchni polipropylenowej jest uzależnione od intensywności użytkowania i nie podlega roszczeniom gwarancyjnym.</w:t>
      </w:r>
    </w:p>
    <w:p w:rsidR="00000000" w:rsidDel="00000000" w:rsidP="00000000" w:rsidRDefault="00000000" w:rsidRPr="00000000" w14:paraId="000000B3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10. Dodatki UV, które znajdują się w nawierzchni minimalizują utratę kolorów, ale jej całkowicie nie eliminują. W zależności od ekspozycji na słońce nawierzchnia może tracić żywość koloru. Nie podlega to roszczeniom gwarancyjnym.</w:t>
      </w:r>
    </w:p>
    <w:p w:rsidR="00000000" w:rsidDel="00000000" w:rsidP="00000000" w:rsidRDefault="00000000" w:rsidRPr="00000000" w14:paraId="000000B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jc w:val="both"/>
        <w:rPr/>
      </w:pPr>
      <w:r w:rsidDel="00000000" w:rsidR="00000000" w:rsidRPr="00000000">
        <w:rPr>
          <w:rtl w:val="0"/>
        </w:rPr>
        <w:t xml:space="preserve">Konserwacja nawierzchni polipropylenowej:</w:t>
      </w:r>
    </w:p>
    <w:p w:rsidR="00000000" w:rsidDel="00000000" w:rsidP="00000000" w:rsidRDefault="00000000" w:rsidRPr="00000000" w14:paraId="000000B6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1. Nawierzchnia Polipropylenowa może być czyszczona za pomocą wody i detergentów, służących do czyszczenia plastiku.</w:t>
      </w:r>
    </w:p>
    <w:p w:rsidR="00000000" w:rsidDel="00000000" w:rsidP="00000000" w:rsidRDefault="00000000" w:rsidRPr="00000000" w14:paraId="000000B7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2. Sprzęt czyszczący – mop, szczotki (oprócz szczotek z metalowym włosiem), myjka wysokociśnieniowa.</w:t>
      </w:r>
    </w:p>
    <w:p w:rsidR="00000000" w:rsidDel="00000000" w:rsidP="00000000" w:rsidRDefault="00000000" w:rsidRPr="00000000" w14:paraId="000000B8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3. Nawierzchnia może być zalewana wodą.</w:t>
      </w:r>
    </w:p>
    <w:p w:rsidR="00000000" w:rsidDel="00000000" w:rsidP="00000000" w:rsidRDefault="00000000" w:rsidRPr="00000000" w14:paraId="000000B9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4. W celu usunięcia zabrudzeń zbierających się pod nawierzchnią można rozpiąć moduły i po uniesieniu ich, bądź przeniesieniu w inne miejsce, usunąć zabrudzenia za pomocą szczotki, zamiatarki, dmuchawy lub strumienia wody a następnie zapiąć je ponownie. Moduły można rozpinać i zapinać wielokrotnie. Należy pamiętać, aby rozpięte i przeniesione w inne miejsce moduły dobrze oznaczyć, tak aby ponowne ułożenie nawierzchni i dopasowanie namalowanych na niej linii nie było nadmiernie kłopotliwe.</w:t>
      </w:r>
    </w:p>
    <w:p w:rsidR="00000000" w:rsidDel="00000000" w:rsidP="00000000" w:rsidRDefault="00000000" w:rsidRPr="00000000" w14:paraId="000000BA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5. Zadaniem zabiegów konserwacyjnych jest utrzymanie czystości nawierzchni, dzięki której zapewniony jest estetyczny wygląd oraz zachowane są antypoślizgowe właściwości nawierzchni.</w:t>
      </w:r>
    </w:p>
    <w:p w:rsidR="00000000" w:rsidDel="00000000" w:rsidP="00000000" w:rsidRDefault="00000000" w:rsidRPr="00000000" w14:paraId="000000BB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6. Zaleca się wykonywanie okresowych, możliwie jak najczęstszych inspekcji boiska w celu sprawdzenia stanu technicznego nawierzchni. W przypadku wykrycia usterki (braku lub pęknięcia płytki / płytek) należy uszkodzone moduły wymienić na nowe lub uzupełnić brakujące.</w:t>
      </w:r>
    </w:p>
    <w:p w:rsidR="00000000" w:rsidDel="00000000" w:rsidP="00000000" w:rsidRDefault="00000000" w:rsidRPr="00000000" w14:paraId="000000BC">
      <w:pPr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7. W zależności od drzewostanu jaki występuje w okolicy boiska należy dokonywać regularnego usuwania opadających liści czy igieł także spod nawierzchni. Pozostawienie zgniłych zanieczyszczeń organicznych może skutkować pogorszeniem jakości podbudowy i może skutkować utratą gwarancji.</w:t>
      </w:r>
    </w:p>
    <w:p w:rsidR="00000000" w:rsidDel="00000000" w:rsidP="00000000" w:rsidRDefault="00000000" w:rsidRPr="00000000" w14:paraId="000000BD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7.6 Wyposażenie boiska.</w:t>
      </w:r>
    </w:p>
    <w:p w:rsidR="00000000" w:rsidDel="00000000" w:rsidP="00000000" w:rsidRDefault="00000000" w:rsidRPr="00000000" w14:paraId="000000BF">
      <w:pPr>
        <w:jc w:val="both"/>
        <w:rPr/>
      </w:pPr>
      <w:r w:rsidDel="00000000" w:rsidR="00000000" w:rsidRPr="00000000">
        <w:rPr>
          <w:rtl w:val="0"/>
        </w:rPr>
        <w:t xml:space="preserve">Cztery stojaki do koszykówki typu “Gęsia szyja”. Montaż według zaleceń producenta np. firmy Sport Grupa Sp. z o. o. Dopuszcza się wariantowo – kosz z tablicą pełnowymiarową na podstawie podwójnej lub kosz z tablicą pomniejszoną na podstawie pojedynczej. </w:t>
      </w:r>
    </w:p>
    <w:p w:rsidR="00000000" w:rsidDel="00000000" w:rsidP="00000000" w:rsidRDefault="00000000" w:rsidRPr="00000000" w14:paraId="000000C0">
      <w:pPr>
        <w:jc w:val="both"/>
        <w:rPr/>
      </w:pPr>
      <w:r w:rsidDel="00000000" w:rsidR="00000000" w:rsidRPr="00000000">
        <w:rPr>
          <w:rtl w:val="0"/>
        </w:rPr>
        <w:t xml:space="preserve">Parametry nie gorsze niż: </w:t>
      </w:r>
    </w:p>
    <w:p w:rsidR="00000000" w:rsidDel="00000000" w:rsidP="00000000" w:rsidRDefault="00000000" w:rsidRPr="00000000" w14:paraId="000000C1">
      <w:pPr>
        <w:jc w:val="both"/>
        <w:rPr/>
      </w:pPr>
      <w:r w:rsidDel="00000000" w:rsidR="00000000" w:rsidRPr="00000000">
        <w:rPr>
          <w:rtl w:val="0"/>
        </w:rPr>
        <w:t xml:space="preserve">Słup wykonany z rury ø 114, ocynkowany, gwarancja antykorozyjna 8 lat. Tablica (np. model 143) – stalowa, wymiary: 135 x 90 cm, półkolista, malowana proszkowo, gwarancja antykorozyjna 3 lata. Obręcz (np. model 264) – stalowa, malowana proszkowo, europejski rozstaw otworów (110 x 90mm), tylna blacha o grubości 5mm, dodatkowe wzmocnienie za pomocą stalowego kołnierza, w komplecie z siatką (12 zaczepów). Zestaw wytrzymuje obciążenie do 320 kg.</w:t>
      </w:r>
    </w:p>
    <w:p w:rsidR="00000000" w:rsidDel="00000000" w:rsidP="00000000" w:rsidRDefault="00000000" w:rsidRPr="00000000" w14:paraId="000000C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/>
      </w:pPr>
      <w:r w:rsidDel="00000000" w:rsidR="00000000" w:rsidRPr="00000000">
        <w:rPr/>
        <w:drawing>
          <wp:inline distB="0" distT="0" distL="0" distR="0">
            <wp:extent cx="4885190" cy="3473913"/>
            <wp:effectExtent b="0" l="0" r="0" t="0"/>
            <wp:docPr descr="Gęsia Szyja" id="1321491202" name="image4.jpg"/>
            <a:graphic>
              <a:graphicData uri="http://schemas.openxmlformats.org/drawingml/2006/picture">
                <pic:pic>
                  <pic:nvPicPr>
                    <pic:cNvPr descr="Gęsia Szyja"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5190" cy="3473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both"/>
        <w:rPr/>
      </w:pPr>
      <w:r w:rsidDel="00000000" w:rsidR="00000000" w:rsidRPr="00000000">
        <w:rPr>
          <w:rtl w:val="0"/>
        </w:rPr>
        <w:t xml:space="preserve">Jeden komplet do siatkówki z siatką. Montaż wg zaleceń producenta np. firmy Sport GRUPA Sp. z o. o. Regulacja wysokości. Słupki stalowe (np. Nr. Kat. 855-400). </w:t>
      </w:r>
    </w:p>
    <w:p w:rsidR="00000000" w:rsidDel="00000000" w:rsidP="00000000" w:rsidRDefault="00000000" w:rsidRPr="00000000" w14:paraId="000000CA">
      <w:pPr>
        <w:jc w:val="both"/>
        <w:rPr/>
      </w:pPr>
      <w:r w:rsidDel="00000000" w:rsidR="00000000" w:rsidRPr="00000000">
        <w:rPr>
          <w:rtl w:val="0"/>
        </w:rPr>
        <w:t xml:space="preserve">Parametry nie gorsze niż: </w:t>
      </w:r>
    </w:p>
    <w:p w:rsidR="00000000" w:rsidDel="00000000" w:rsidP="00000000" w:rsidRDefault="00000000" w:rsidRPr="00000000" w14:paraId="000000CB">
      <w:pPr>
        <w:jc w:val="both"/>
        <w:rPr/>
      </w:pPr>
      <w:r w:rsidDel="00000000" w:rsidR="00000000" w:rsidRPr="00000000">
        <w:rPr>
          <w:rtl w:val="0"/>
        </w:rPr>
        <w:t xml:space="preserve">Konstrukcja: profil stalowy okrągły ø 76mm. Naciąg: zewnętrzny śrubowy. Regulacja wysokości zawieszenia siatki w zakresie: 1,07 – 2,43 m, co umożliwia grę w siatkówkę, tenisa, badmintona. Komplet składa się z dwóch słupków (jeden z elementami napinającymi, drugi z napinaczem śrubowym siatki. Kolor: czerwony. Mocowanie: w tulejach. Siatka do siatkówki.. Sznurek: 2mm, czarny, wykonany z PE. Oczka: 10 cm kwadratowe. Taśma górna o szerokości 5 cm, wykonana z nylonu pokrytego białym winylem. Linka: grubość 4mm, stalowa, pokryta winylem. Certyfikat Polskiego Instytutu Sportu.</w:t>
      </w:r>
    </w:p>
    <w:p w:rsidR="00000000" w:rsidDel="00000000" w:rsidP="00000000" w:rsidRDefault="00000000" w:rsidRPr="00000000" w14:paraId="000000C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</w:rPr>
        <w:drawing>
          <wp:inline distB="0" distT="0" distL="0" distR="0">
            <wp:extent cx="3107451" cy="2004842"/>
            <wp:effectExtent b="0" l="0" r="0" t="0"/>
            <wp:docPr descr="http://www.sportgrupa.pl/public/products/855_400.jpg" id="1321491204" name="image2.jpg"/>
            <a:graphic>
              <a:graphicData uri="http://schemas.openxmlformats.org/drawingml/2006/picture">
                <pic:pic>
                  <pic:nvPicPr>
                    <pic:cNvPr descr="http://www.sportgrupa.pl/public/products/855_400.jpg"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07451" cy="20048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both"/>
        <w:rPr/>
      </w:pPr>
      <w:r w:rsidDel="00000000" w:rsidR="00000000" w:rsidRPr="00000000">
        <w:rPr>
          <w:rtl w:val="0"/>
        </w:rPr>
        <w:t xml:space="preserve">Jeden komplet do tenisa – siatka wraz ze słupkami. Montaż wg zaleceń producenta, np. firmy Sport Grupa Sp. z o. o. Z regulacją wysokości. Słupki montowane w tulejach – studzienkach do siatkówki. Słupki do tenisa (np. Nr Kat. 856-400).</w:t>
      </w:r>
    </w:p>
    <w:p w:rsidR="00000000" w:rsidDel="00000000" w:rsidP="00000000" w:rsidRDefault="00000000" w:rsidRPr="00000000" w14:paraId="000000CF">
      <w:pPr>
        <w:jc w:val="both"/>
        <w:rPr/>
      </w:pPr>
      <w:r w:rsidDel="00000000" w:rsidR="00000000" w:rsidRPr="00000000">
        <w:rPr>
          <w:rtl w:val="0"/>
        </w:rPr>
        <w:t xml:space="preserve">Parametry nie gorsze niż:</w:t>
      </w:r>
    </w:p>
    <w:p w:rsidR="00000000" w:rsidDel="00000000" w:rsidP="00000000" w:rsidRDefault="00000000" w:rsidRPr="00000000" w14:paraId="000000D0">
      <w:pPr>
        <w:jc w:val="both"/>
        <w:rPr/>
      </w:pPr>
      <w:r w:rsidDel="00000000" w:rsidR="00000000" w:rsidRPr="00000000">
        <w:rPr>
          <w:rtl w:val="0"/>
        </w:rPr>
        <w:t xml:space="preserve">Konstrukcja składa się z dwóch słupków, profil stalowy okrągły ø 76mm, malowane proszkowo. Kolor czerwony. Naciąg zewnętrzny korbowy. Przeznaczenie: na halę i na zewnątrz. Siatka do tenisa nr. Kat&gt; 400-261. Wykonana z polipropylenu. Grubość sznurka: 2,5mm, czarna. Oczka kwadratowe, 4,5 x 4,5mm. Taśmy boczna i dolna szerokości 4 c, czarne, wzmocnione nylonem. Linka grubości 4mm, stalowa pokryta nylonem. Certyfikat Polskiego Instytutu Sportu</w:t>
      </w:r>
    </w:p>
    <w:p w:rsidR="00000000" w:rsidDel="00000000" w:rsidP="00000000" w:rsidRDefault="00000000" w:rsidRPr="00000000" w14:paraId="000000D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</w:rPr>
        <w:drawing>
          <wp:inline distB="0" distT="0" distL="0" distR="0">
            <wp:extent cx="3229488" cy="2083575"/>
            <wp:effectExtent b="0" l="0" r="0" t="0"/>
            <wp:docPr descr="http://www.sportgrupa.pl/public/products/856-400.jpg" id="1321491203" name="image3.jpg"/>
            <a:graphic>
              <a:graphicData uri="http://schemas.openxmlformats.org/drawingml/2006/picture">
                <pic:pic>
                  <pic:nvPicPr>
                    <pic:cNvPr descr="http://www.sportgrupa.pl/public/products/856-400.jpg" id="0" name="image3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9488" cy="2083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both"/>
        <w:rPr/>
      </w:pPr>
      <w:r w:rsidDel="00000000" w:rsidR="00000000" w:rsidRPr="00000000">
        <w:rPr>
          <w:rtl w:val="0"/>
        </w:rPr>
        <w:t xml:space="preserve">Dwie bramki do piłki ręcznej. Montaż wg. zaleceń producenta, np. firmy Sport Grupa Sp. z o. o.). Bramka do piłki ręcznej (mini nożnej), (np. Nr. Kat. 312-546).  </w:t>
      </w:r>
    </w:p>
    <w:p w:rsidR="00000000" w:rsidDel="00000000" w:rsidP="00000000" w:rsidRDefault="00000000" w:rsidRPr="00000000" w14:paraId="000000D4">
      <w:pPr>
        <w:jc w:val="both"/>
        <w:rPr/>
      </w:pPr>
      <w:r w:rsidDel="00000000" w:rsidR="00000000" w:rsidRPr="00000000">
        <w:rPr>
          <w:rtl w:val="0"/>
        </w:rPr>
        <w:t xml:space="preserve">Paraetry nie gorsze niż:</w:t>
      </w:r>
    </w:p>
    <w:p w:rsidR="00000000" w:rsidDel="00000000" w:rsidP="00000000" w:rsidRDefault="00000000" w:rsidRPr="00000000" w14:paraId="000000D5">
      <w:pPr>
        <w:jc w:val="both"/>
        <w:rPr/>
      </w:pPr>
      <w:r w:rsidDel="00000000" w:rsidR="00000000" w:rsidRPr="00000000">
        <w:rPr>
          <w:rtl w:val="0"/>
        </w:rPr>
        <w:t xml:space="preserve">Konstrukcja z mocowaniem do podłoża (tuleje, zabetonowanie). Certyfikat Polskiego Instytutu Sportu. Wymiary: 300 x 200 cm. Konstrukcja: front i dół bramki – profil stalowy 80 x 80mm, cynkowany. Boki: rurki stalowe ocynkowane. Bramka posiada gwarancję antykorozyjną na okres 6 lat.</w:t>
      </w:r>
    </w:p>
    <w:p w:rsidR="00000000" w:rsidDel="00000000" w:rsidP="00000000" w:rsidRDefault="00000000" w:rsidRPr="00000000" w14:paraId="000000D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240" w:lineRule="auto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40" w:lineRule="auto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/>
        <w:pict>
          <v:shape id="_x0000_i1025" style="width:3in;height:135pt" type="#_x0000_t75">
            <v:imagedata r:href="rId2" r:id="rId1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both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DB">
      <w:pPr>
        <w:jc w:val="both"/>
        <w:rPr/>
      </w:pPr>
      <w:r w:rsidDel="00000000" w:rsidR="00000000" w:rsidRPr="00000000">
        <w:rPr>
          <w:rtl w:val="0"/>
        </w:rPr>
        <w:t xml:space="preserve">Wszystkie urządzenia sportowe powinny być montowane w tulejach zgodnie z zaleceniami producenta oraz posiadać Certyfikaty Bezpieczeństwa B. Urządzenia sportowe nie wymagają demontażu na zimę, do wszystkich jednak powinny być dołączone zaślepki do tulei.</w:t>
      </w:r>
    </w:p>
    <w:p w:rsidR="00000000" w:rsidDel="00000000" w:rsidP="00000000" w:rsidRDefault="00000000" w:rsidRPr="00000000" w14:paraId="000000D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7.7 Odwodnienie.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Nadmiar wód opadowych odprowadzany będzie poprzez spadki na boisku na przyległe tereny zielone.</w:t>
      </w:r>
    </w:p>
    <w:p w:rsidR="00000000" w:rsidDel="00000000" w:rsidP="00000000" w:rsidRDefault="00000000" w:rsidRPr="00000000" w14:paraId="000000E1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7.8 Informacja o wpływie inwestycji na środowisko.</w:t>
      </w:r>
    </w:p>
    <w:p w:rsidR="00000000" w:rsidDel="00000000" w:rsidP="00000000" w:rsidRDefault="00000000" w:rsidRPr="00000000" w14:paraId="000000E2">
      <w:pPr>
        <w:jc w:val="both"/>
        <w:rPr/>
      </w:pPr>
      <w:r w:rsidDel="00000000" w:rsidR="00000000" w:rsidRPr="00000000">
        <w:rPr>
          <w:rtl w:val="0"/>
        </w:rPr>
        <w:t xml:space="preserve">W wyniku realizacji projektowanej inwestycji, a następnie eksploatacji obiektu nie przewiduje się jakiegokolwiek wpływu pogarszającego stan środowiska naturalnego lub mogącego spowodować jego zachwianie.</w:t>
      </w:r>
    </w:p>
    <w:p w:rsidR="00000000" w:rsidDel="00000000" w:rsidP="00000000" w:rsidRDefault="00000000" w:rsidRPr="00000000" w14:paraId="000000E3">
      <w:pPr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7.9. Ochrona p. pożarowa.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jc w:val="both"/>
        <w:rPr/>
      </w:pPr>
      <w:r w:rsidDel="00000000" w:rsidR="00000000" w:rsidRPr="00000000">
        <w:rPr>
          <w:rtl w:val="0"/>
        </w:rPr>
        <w:t xml:space="preserve">Wszystkie użyte materiały budowlane powinny być niepalne lub trudno zapalne oraz muszą posiadać świadectwa dopuszczenia do stosowania w budownictwie.</w:t>
      </w:r>
    </w:p>
    <w:p w:rsidR="00000000" w:rsidDel="00000000" w:rsidP="00000000" w:rsidRDefault="00000000" w:rsidRPr="00000000" w14:paraId="000000E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7.10. Określenie sposobu użytkowania obiektu</w:t>
      </w:r>
    </w:p>
    <w:p w:rsidR="00000000" w:rsidDel="00000000" w:rsidP="00000000" w:rsidRDefault="00000000" w:rsidRPr="00000000" w14:paraId="000000E6">
      <w:pPr>
        <w:jc w:val="both"/>
        <w:rPr/>
      </w:pPr>
      <w:r w:rsidDel="00000000" w:rsidR="00000000" w:rsidRPr="00000000">
        <w:rPr>
          <w:rtl w:val="0"/>
        </w:rPr>
        <w:t xml:space="preserve">Zastosowana nawierzchnia jest nawierzchnią sportową i do tego celu powinna służyć. Powinna być użytkowana w obuwiu sportowym. Nie należy dopuszczać do nadmiernego zabrudzenia nawierzchni piaskiem, który powoduje szybsze zużycie nawierzchni. Unikać zabrudzeń olejem, emulsją asfaltową oraz innymi środkami chemicznymi powodującymi odbarwienie nawierzchni.</w:t>
      </w:r>
    </w:p>
    <w:p w:rsidR="00000000" w:rsidDel="00000000" w:rsidP="00000000" w:rsidRDefault="00000000" w:rsidRPr="00000000" w14:paraId="000000E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8. OPINIA GEOTECHNICZNA ORAZ INFORMACJA O SPOSOBIE</w:t>
      </w:r>
    </w:p>
    <w:p w:rsidR="00000000" w:rsidDel="00000000" w:rsidP="00000000" w:rsidRDefault="00000000" w:rsidRPr="00000000" w14:paraId="000000E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POSADOWIENIA OBIEKTU BUDOWLANEGO</w:t>
      </w:r>
    </w:p>
    <w:p w:rsidR="00000000" w:rsidDel="00000000" w:rsidP="00000000" w:rsidRDefault="00000000" w:rsidRPr="00000000" w14:paraId="000000E9">
      <w:pPr>
        <w:jc w:val="both"/>
        <w:rPr/>
      </w:pPr>
      <w:r w:rsidDel="00000000" w:rsidR="00000000" w:rsidRPr="00000000">
        <w:rPr>
          <w:rtl w:val="0"/>
        </w:rPr>
        <w:t xml:space="preserve">Stwierdzono proste warunki gruntowo-wodne. Projektowany obiekt należy do I kategorii geotechnicznej.</w:t>
      </w:r>
    </w:p>
    <w:p w:rsidR="00000000" w:rsidDel="00000000" w:rsidP="00000000" w:rsidRDefault="00000000" w:rsidRPr="00000000" w14:paraId="000000E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9. OPIS ZAPEWNIENIA NIEZBĘDNYCH WARUNKÓW DO KORZYSTANIA Z OBIEKTÓW UŻYTECZNOŚCI PUBLICZNEJ I MIESZKANIOWEGO BUDOWNICTWA WIELORODZINNEGO PRZEZ OSOBY NIEPEŁNOSPRAWNE</w:t>
      </w:r>
    </w:p>
    <w:p w:rsidR="00000000" w:rsidDel="00000000" w:rsidP="00000000" w:rsidRDefault="00000000" w:rsidRPr="00000000" w14:paraId="000000EC">
      <w:pPr>
        <w:jc w:val="both"/>
        <w:rPr/>
      </w:pPr>
      <w:r w:rsidDel="00000000" w:rsidR="00000000" w:rsidRPr="00000000">
        <w:rPr>
          <w:rtl w:val="0"/>
        </w:rPr>
        <w:t xml:space="preserve">Dla zapewnienia dojścia do boiska dla osób niepełnosprawnych zostanie wykonana płaskie utwardzone dojście na płytę boiska z istniejącego utwardzenia.</w:t>
      </w:r>
    </w:p>
    <w:p w:rsidR="00000000" w:rsidDel="00000000" w:rsidP="00000000" w:rsidRDefault="00000000" w:rsidRPr="00000000" w14:paraId="000000ED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10. UWAGI KOŃCOWE</w:t>
      </w:r>
    </w:p>
    <w:p w:rsidR="00000000" w:rsidDel="00000000" w:rsidP="00000000" w:rsidRDefault="00000000" w:rsidRPr="00000000" w14:paraId="000000EF">
      <w:pPr>
        <w:jc w:val="both"/>
        <w:rPr/>
      </w:pPr>
      <w:r w:rsidDel="00000000" w:rsidR="00000000" w:rsidRPr="00000000">
        <w:rPr>
          <w:rtl w:val="0"/>
        </w:rPr>
        <w:t xml:space="preserve"> Zastosowane rozwiązania projektowe mogą być, za zgodą projektantów, zastąpione przez inne zbliżone z uwzględnieniem wynikających z tych zmian konsekwencji.</w:t>
      </w:r>
    </w:p>
    <w:p w:rsidR="00000000" w:rsidDel="00000000" w:rsidP="00000000" w:rsidRDefault="00000000" w:rsidRPr="00000000" w14:paraId="000000F0">
      <w:pPr>
        <w:jc w:val="both"/>
        <w:rPr/>
      </w:pPr>
      <w:r w:rsidDel="00000000" w:rsidR="00000000" w:rsidRPr="00000000">
        <w:rPr>
          <w:rtl w:val="0"/>
        </w:rPr>
        <w:t xml:space="preserve"> Wszystkie użyte materiały powinny odpowiadać atestom technicznym zgodnie z odpowiednimi normami.</w:t>
      </w:r>
    </w:p>
    <w:p w:rsidR="00000000" w:rsidDel="00000000" w:rsidP="00000000" w:rsidRDefault="00000000" w:rsidRPr="00000000" w14:paraId="000000F1">
      <w:pPr>
        <w:jc w:val="both"/>
        <w:rPr/>
      </w:pPr>
      <w:r w:rsidDel="00000000" w:rsidR="00000000" w:rsidRPr="00000000">
        <w:rPr>
          <w:rtl w:val="0"/>
        </w:rPr>
        <w:t xml:space="preserve"> Roboty budowlane i montażowe powinny być prowadzone zgodnie z zasadami sztuki budowlanej, obowiązującymi przepisami, normami i instrukcjami producentów oraz Warunkami Technicznymi Wykonania i Odbioru Robót.</w:t>
      </w:r>
    </w:p>
    <w:p w:rsidR="00000000" w:rsidDel="00000000" w:rsidP="00000000" w:rsidRDefault="00000000" w:rsidRPr="00000000" w14:paraId="000000F2">
      <w:pPr>
        <w:jc w:val="both"/>
        <w:rPr/>
      </w:pPr>
      <w:r w:rsidDel="00000000" w:rsidR="00000000" w:rsidRPr="00000000">
        <w:rPr>
          <w:rtl w:val="0"/>
        </w:rPr>
        <w:t xml:space="preserve"> Przy wejściu na boisko powinna być umieszczona tablica informacyjna, określająca zasady korzystania z boiska; rodzaj obuwia, zakaz jazdy rowerem, zakaz palenia itd.</w:t>
      </w:r>
    </w:p>
    <w:p w:rsidR="00000000" w:rsidDel="00000000" w:rsidP="00000000" w:rsidRDefault="00000000" w:rsidRPr="00000000" w14:paraId="000000F3">
      <w:pPr>
        <w:jc w:val="both"/>
        <w:rPr/>
      </w:pPr>
      <w:r w:rsidDel="00000000" w:rsidR="00000000" w:rsidRPr="00000000">
        <w:rPr>
          <w:rtl w:val="0"/>
        </w:rPr>
        <w:t xml:space="preserve"> Wykonawca powinien po roku użytkowania przeprowadzić przegląd sprzętu pod kątem bezpieczeństwa</w:t>
      </w:r>
    </w:p>
    <w:p w:rsidR="00000000" w:rsidDel="00000000" w:rsidP="00000000" w:rsidRDefault="00000000" w:rsidRPr="00000000" w14:paraId="000000F4">
      <w:pPr>
        <w:jc w:val="both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E966A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E966A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E966A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E966AC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E966AC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E966AC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E966AC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E966AC"/>
    <w:rPr>
      <w:rFonts w:cstheme="majorBidi" w:eastAsiaTheme="majorEastAsia"/>
      <w:color w:val="2f5496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E966AC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E966AC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E966AC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E966AC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E966A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E966A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E966A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E966AC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E966AC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E966AC"/>
    <w:rPr>
      <w:i w:val="1"/>
      <w:iCs w:val="1"/>
      <w:color w:val="2f5496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E966AC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E966AC"/>
    <w:rPr>
      <w:i w:val="1"/>
      <w:iCs w:val="1"/>
      <w:color w:val="2f5496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E966AC"/>
    <w:rPr>
      <w:b w:val="1"/>
      <w:bCs w:val="1"/>
      <w:smallCaps w:val="1"/>
      <w:color w:val="2f5496" w:themeColor="accent1" w:themeShade="0000BF"/>
      <w:spacing w:val="5"/>
    </w:rPr>
  </w:style>
  <w:style w:type="table" w:styleId="Tabela-Siatka">
    <w:name w:val="Table Grid"/>
    <w:basedOn w:val="Standardowy"/>
    <w:uiPriority w:val="39"/>
    <w:rsid w:val="0086708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basedOn w:val="Domylnaczcionkaakapitu"/>
    <w:uiPriority w:val="99"/>
    <w:unhideWhenUsed w:val="1"/>
    <w:rsid w:val="00B042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B042A0"/>
    <w:rPr>
      <w:color w:val="605e5c"/>
      <w:shd w:color="auto" w:fill="e1dfdd" w:val="clear"/>
    </w:rPr>
  </w:style>
  <w:style w:type="paragraph" w:styleId="Bezodstpw">
    <w:name w:val="No Spacing"/>
    <w:uiPriority w:val="1"/>
    <w:qFormat w:val="1"/>
    <w:rsid w:val="006F514E"/>
    <w:pPr>
      <w:spacing w:after="0" w:line="240" w:lineRule="auto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http://www.sportgrupa.pl/public/products/56164bb098b8e861-200_3x2_stal_studz.jpg" TargetMode="Externa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image" Target="media/image3.jpg"/><Relationship Id="rId10" Type="http://schemas.openxmlformats.org/officeDocument/2006/relationships/image" Target="media/image2.jpg"/><Relationship Id="rId9" Type="http://schemas.openxmlformats.org/officeDocument/2006/relationships/image" Target="media/image4.jp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8aTuJ/U/c77bDGhb3LHIZwavrg==">CgMxLjA4AHIhMXNRNVBZQ2RobVdVS0pfaGR5WFVaUnBWeHJKajBLVDg1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2025-12-18T10:27:00Z</dcterms:created>
  <dc:creator>jolanta.brzozowska@sportgrupa.pl</dc:creator>
</cp:coreProperties>
</file>